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EF" w:rsidRPr="00BC1E20" w:rsidRDefault="00295DEF" w:rsidP="00295DEF">
      <w:pPr>
        <w:jc w:val="both"/>
        <w:rPr>
          <w:b/>
          <w:u w:val="single"/>
        </w:rPr>
      </w:pPr>
      <w:r w:rsidRPr="00BC1E20">
        <w:t>Tlačová správa:</w:t>
      </w:r>
      <w:r w:rsidRPr="00BC1E20">
        <w:rPr>
          <w:b/>
        </w:rPr>
        <w:t xml:space="preserve"> </w:t>
      </w:r>
      <w:r w:rsidR="00334893" w:rsidRPr="006D3F8C">
        <w:rPr>
          <w:b/>
          <w:u w:val="single"/>
        </w:rPr>
        <w:t xml:space="preserve">Z pätnástich </w:t>
      </w:r>
      <w:r w:rsidR="006D3F8C" w:rsidRPr="006D3F8C">
        <w:rPr>
          <w:b/>
          <w:u w:val="single"/>
        </w:rPr>
        <w:t xml:space="preserve">žiadostí o výnimky na kvóty pre slovenskú hudbu </w:t>
      </w:r>
      <w:r w:rsidRPr="006D3F8C">
        <w:rPr>
          <w:b/>
          <w:u w:val="single"/>
        </w:rPr>
        <w:t>R</w:t>
      </w:r>
      <w:r w:rsidRPr="00BC1E20">
        <w:rPr>
          <w:b/>
          <w:u w:val="single"/>
        </w:rPr>
        <w:t xml:space="preserve">ada vyhovela deviatim  </w:t>
      </w:r>
    </w:p>
    <w:p w:rsidR="00295DEF" w:rsidRPr="001B5707" w:rsidRDefault="00295DEF" w:rsidP="00295DEF">
      <w:pPr>
        <w:jc w:val="both"/>
        <w:rPr>
          <w:i/>
          <w:sz w:val="20"/>
          <w:szCs w:val="20"/>
        </w:rPr>
      </w:pPr>
      <w:r w:rsidRPr="001B5707">
        <w:rPr>
          <w:i/>
          <w:sz w:val="20"/>
          <w:szCs w:val="20"/>
        </w:rPr>
        <w:t>Bratislava, 20. 12. 2016</w:t>
      </w:r>
    </w:p>
    <w:p w:rsidR="00295DEF" w:rsidRPr="008F2C17" w:rsidRDefault="00295DEF" w:rsidP="00295DEF">
      <w:pPr>
        <w:jc w:val="both"/>
        <w:rPr>
          <w:sz w:val="16"/>
          <w:szCs w:val="16"/>
        </w:rPr>
      </w:pPr>
    </w:p>
    <w:p w:rsidR="00295DEF" w:rsidRPr="008F2C17" w:rsidRDefault="00295DEF" w:rsidP="00295DEF">
      <w:pPr>
        <w:jc w:val="both"/>
        <w:rPr>
          <w:sz w:val="16"/>
          <w:szCs w:val="16"/>
        </w:rPr>
      </w:pPr>
    </w:p>
    <w:p w:rsidR="00295DEF" w:rsidRPr="00BC1E20" w:rsidRDefault="00295DEF" w:rsidP="00295DEF">
      <w:pPr>
        <w:ind w:firstLine="708"/>
        <w:jc w:val="both"/>
      </w:pPr>
      <w:r w:rsidRPr="00BC1E20">
        <w:t xml:space="preserve">Rada pre vysielanie a retransmisiu dnes po druhý raz rozhodovala o udelení výnimiek v súvislosti s povinnosťou hrať stanovený podiel slovenských hudobných diel. </w:t>
      </w:r>
      <w:r w:rsidRPr="00BC1E20">
        <w:rPr>
          <w:b/>
        </w:rPr>
        <w:t>Na dnešnom zasadnutí sa zaoberala všetkými žiadosťami</w:t>
      </w:r>
      <w:r w:rsidRPr="00BC1E20">
        <w:t xml:space="preserve">, ktoré jej dodnes vysielatelia doručili. So žiadosťou o výnimku sa na Radu obrátili jedenásti komerční vysielatelia aj verejnoprávny Rozhlas a televízia Slovenska pre štyri svoje programové okruhy.  </w:t>
      </w:r>
    </w:p>
    <w:p w:rsidR="00295DEF" w:rsidRPr="009E75B8" w:rsidRDefault="00295DEF" w:rsidP="00295DEF">
      <w:pPr>
        <w:ind w:firstLine="708"/>
        <w:jc w:val="both"/>
        <w:rPr>
          <w:sz w:val="12"/>
          <w:szCs w:val="12"/>
        </w:rPr>
      </w:pPr>
    </w:p>
    <w:p w:rsidR="00295DEF" w:rsidRDefault="00295DEF" w:rsidP="00295DEF">
      <w:pPr>
        <w:ind w:firstLine="708"/>
        <w:jc w:val="both"/>
      </w:pPr>
      <w:r w:rsidRPr="00BC1E20">
        <w:rPr>
          <w:b/>
        </w:rPr>
        <w:t xml:space="preserve">Rada úplne vyhovela štyrom žiadostiam, čiastočne piatim žiadostiam a šesť žiadostí zamietla. </w:t>
      </w:r>
      <w:r w:rsidR="008D1CC6" w:rsidRPr="00BC1E20">
        <w:rPr>
          <w:b/>
        </w:rPr>
        <w:t xml:space="preserve">Úplne vyhovela </w:t>
      </w:r>
      <w:r w:rsidR="008D1CC6" w:rsidRPr="00BC1E20">
        <w:t xml:space="preserve">žiadostiam RTVS pre Rádio Pyramída a spoločnosti </w:t>
      </w:r>
      <w:proofErr w:type="spellStart"/>
      <w:r w:rsidR="008D1CC6" w:rsidRPr="00BC1E20">
        <w:t>T.W.Rádio</w:t>
      </w:r>
      <w:proofErr w:type="spellEnd"/>
      <w:r w:rsidR="008D1CC6" w:rsidRPr="00BC1E20">
        <w:t xml:space="preserve"> s.r.o. pre Rádio 7, ktoré žiadali len o výnimku na dodržiavanie podielu nových slovenských hudobných diel. Plne akceptovala aj žiadosti RTVS pre okruhy Rádio Patria a Rádio Devín, ktoré sú tak </w:t>
      </w:r>
      <w:r w:rsidR="008D1CC6" w:rsidRPr="00BC1E20">
        <w:rPr>
          <w:b/>
        </w:rPr>
        <w:t>jedinými dvoma programovými službami, ktoré v roku 2017 nebudú musieť dodržiavať zákonom stanovenú kvótu na slovenskú hudbu vo vysielaní</w:t>
      </w:r>
      <w:r w:rsidR="008D1CC6" w:rsidRPr="00BC1E20">
        <w:t xml:space="preserve">. </w:t>
      </w:r>
      <w:r w:rsidR="008D1CC6" w:rsidRPr="00BC1E20">
        <w:rPr>
          <w:b/>
        </w:rPr>
        <w:t>Čiastočne</w:t>
      </w:r>
      <w:r w:rsidR="008D1CC6" w:rsidRPr="00BC1E20">
        <w:t xml:space="preserve">, len v rámci povinnosti vysielať jednu pätinu slovenských diel nie starších ako päť rokov, </w:t>
      </w:r>
      <w:r w:rsidR="008D1CC6" w:rsidRPr="00BC1E20">
        <w:rPr>
          <w:b/>
        </w:rPr>
        <w:t>vyhovela</w:t>
      </w:r>
      <w:r w:rsidR="008D1CC6" w:rsidRPr="00BC1E20">
        <w:t xml:space="preserve"> Rada žiadostiam vysielateľov rockovo zameraných rádií </w:t>
      </w:r>
      <w:r w:rsidR="008D1CC6" w:rsidRPr="00BC1E20">
        <w:rPr>
          <w:color w:val="000000"/>
        </w:rPr>
        <w:t xml:space="preserve">Rádio Anténa Rock, ALIGATOR – CLASSIC ROCK RADIO a Rocková republika a žiadostiam vysielateľov tzv. </w:t>
      </w:r>
      <w:proofErr w:type="spellStart"/>
      <w:r w:rsidR="008D1CC6" w:rsidRPr="00BC1E20">
        <w:rPr>
          <w:color w:val="000000"/>
        </w:rPr>
        <w:t>oldies</w:t>
      </w:r>
      <w:proofErr w:type="spellEnd"/>
      <w:r w:rsidR="008D1CC6" w:rsidRPr="00BC1E20">
        <w:rPr>
          <w:color w:val="000000"/>
        </w:rPr>
        <w:t xml:space="preserve"> rádií Rádi</w:t>
      </w:r>
      <w:r w:rsidR="00BC1E20" w:rsidRPr="00BC1E20">
        <w:rPr>
          <w:color w:val="000000"/>
        </w:rPr>
        <w:t>o</w:t>
      </w:r>
      <w:r w:rsidR="008D1CC6" w:rsidRPr="00BC1E20">
        <w:rPr>
          <w:color w:val="000000"/>
        </w:rPr>
        <w:t xml:space="preserve"> Vlna a Rádio </w:t>
      </w:r>
      <w:proofErr w:type="spellStart"/>
      <w:r w:rsidR="008D1CC6" w:rsidRPr="00BC1E20">
        <w:rPr>
          <w:color w:val="000000"/>
        </w:rPr>
        <w:t>Best</w:t>
      </w:r>
      <w:proofErr w:type="spellEnd"/>
      <w:r w:rsidR="008D1CC6" w:rsidRPr="00BC1E20">
        <w:rPr>
          <w:color w:val="000000"/>
        </w:rPr>
        <w:t xml:space="preserve"> FM. </w:t>
      </w:r>
      <w:r w:rsidR="00BC1E20" w:rsidRPr="00BC1E20">
        <w:rPr>
          <w:color w:val="000000"/>
        </w:rPr>
        <w:t>Žiadosti vysielateľov</w:t>
      </w:r>
      <w:r w:rsidR="00BC1E20">
        <w:rPr>
          <w:color w:val="000000"/>
        </w:rPr>
        <w:t xml:space="preserve"> programových služieb EXPRES, FUN RADIO, Európa 2 a Rádio Košice</w:t>
      </w:r>
      <w:r w:rsidR="00BC1E20" w:rsidRPr="00BC1E20">
        <w:rPr>
          <w:color w:val="000000"/>
        </w:rPr>
        <w:t>, ktorí požadovali plošnú výnimku,</w:t>
      </w:r>
      <w:r w:rsidR="00BC1E20">
        <w:rPr>
          <w:color w:val="000000"/>
        </w:rPr>
        <w:t xml:space="preserve"> Rada </w:t>
      </w:r>
      <w:r w:rsidR="00BC1E20" w:rsidRPr="00BC1E20">
        <w:rPr>
          <w:b/>
          <w:color w:val="000000"/>
        </w:rPr>
        <w:t>zamietla</w:t>
      </w:r>
      <w:r w:rsidR="00BC1E20">
        <w:rPr>
          <w:color w:val="000000"/>
        </w:rPr>
        <w:t>. Nevyhovela ani žiadostiam vysielateľa</w:t>
      </w:r>
      <w:r w:rsidR="00BC1E20" w:rsidRPr="00BC1E20">
        <w:rPr>
          <w:color w:val="000000"/>
        </w:rPr>
        <w:t xml:space="preserve"> RADIO PLUS</w:t>
      </w:r>
      <w:r w:rsidR="008D1CC6" w:rsidRPr="00BC1E20">
        <w:t xml:space="preserve"> </w:t>
      </w:r>
      <w:r w:rsidR="00BC1E20">
        <w:t xml:space="preserve">a Rádia Regina o výnimku na nové diela; v prípade verejnoprávneho okruhu je to však v súlade s požiadavkou RTVS, ktorý na udelení výnimky trval len v prípade, pokiaľ Rada </w:t>
      </w:r>
      <w:r w:rsidR="00880F5C">
        <w:t xml:space="preserve">interpretuje zákonnú povinnosť hrať pätinu </w:t>
      </w:r>
      <w:r w:rsidR="00010D29">
        <w:t xml:space="preserve">nových </w:t>
      </w:r>
      <w:r w:rsidR="00880F5C">
        <w:t xml:space="preserve">slovenských diel tak, že sa tento podiel ráta zo všetkých odohraných slovenských diel, </w:t>
      </w:r>
      <w:r w:rsidR="00010D29">
        <w:t>nie len zo zákonom určenej kvóty na slovenskú hudbu.</w:t>
      </w:r>
      <w:r w:rsidR="00880F5C">
        <w:t xml:space="preserve">  </w:t>
      </w:r>
    </w:p>
    <w:p w:rsidR="00BC1E20" w:rsidRDefault="00BC1E20" w:rsidP="00295DEF">
      <w:pPr>
        <w:ind w:firstLine="708"/>
        <w:jc w:val="both"/>
        <w:rPr>
          <w:sz w:val="12"/>
          <w:szCs w:val="12"/>
        </w:rPr>
      </w:pPr>
    </w:p>
    <w:p w:rsidR="00334893" w:rsidRPr="00BC1E20" w:rsidRDefault="00334893" w:rsidP="00295DEF">
      <w:pPr>
        <w:ind w:firstLine="708"/>
        <w:jc w:val="both"/>
        <w:rPr>
          <w:sz w:val="12"/>
          <w:szCs w:val="12"/>
        </w:rPr>
      </w:pPr>
    </w:p>
    <w:p w:rsidR="00295DEF" w:rsidRPr="00BC1E20" w:rsidRDefault="00295DEF" w:rsidP="00295DEF">
      <w:pPr>
        <w:jc w:val="both"/>
        <w:rPr>
          <w:i/>
        </w:rPr>
      </w:pPr>
      <w:r w:rsidRPr="00BC1E20">
        <w:rPr>
          <w:i/>
        </w:rPr>
        <w:t>Prehľad rozhodnutí o jednotlivých žiadostiach a udelených výnimkách</w:t>
      </w:r>
      <w:r w:rsidRPr="00BC1E20">
        <w:rPr>
          <w:i/>
        </w:rPr>
        <w:tab/>
        <w:t xml:space="preserve"> 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940"/>
        <w:gridCol w:w="2020"/>
        <w:gridCol w:w="2080"/>
      </w:tblGrid>
      <w:tr w:rsidR="0002520C" w:rsidRPr="002B36CA" w:rsidTr="006C12DA">
        <w:trPr>
          <w:trHeight w:val="30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20C" w:rsidRPr="002B36CA" w:rsidRDefault="0002520C" w:rsidP="006C1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36CA">
              <w:rPr>
                <w:b/>
                <w:bCs/>
                <w:color w:val="000000"/>
                <w:sz w:val="22"/>
                <w:szCs w:val="22"/>
              </w:rPr>
              <w:t>Žiadateľ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20C" w:rsidRPr="002B36CA" w:rsidRDefault="0002520C" w:rsidP="006C1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36CA">
              <w:rPr>
                <w:b/>
                <w:bCs/>
                <w:color w:val="000000"/>
                <w:sz w:val="22"/>
                <w:szCs w:val="22"/>
              </w:rPr>
              <w:t>Slovenské diela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20C" w:rsidRPr="002B36CA" w:rsidRDefault="0002520C" w:rsidP="006C1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36CA">
              <w:rPr>
                <w:b/>
                <w:bCs/>
                <w:color w:val="000000"/>
                <w:sz w:val="22"/>
                <w:szCs w:val="22"/>
              </w:rPr>
              <w:t>Nové slovenské diela</w:t>
            </w:r>
          </w:p>
        </w:tc>
      </w:tr>
      <w:tr w:rsidR="0002520C" w:rsidRPr="002B36CA" w:rsidTr="006C12DA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Rádio Patria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RTVS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udelená výnimka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udelená</w:t>
            </w:r>
            <w:r w:rsidRPr="002B36CA">
              <w:rPr>
                <w:color w:val="000000"/>
                <w:sz w:val="22"/>
                <w:szCs w:val="22"/>
              </w:rPr>
              <w:t xml:space="preserve"> výnimka</w:t>
            </w:r>
          </w:p>
        </w:tc>
      </w:tr>
      <w:tr w:rsidR="0002520C" w:rsidRPr="002B36CA" w:rsidTr="006C12DA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Rádio Devín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RTVS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udelená výnimka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udelená</w:t>
            </w:r>
            <w:r w:rsidRPr="002B36CA">
              <w:rPr>
                <w:color w:val="000000"/>
                <w:sz w:val="22"/>
                <w:szCs w:val="22"/>
              </w:rPr>
              <w:t xml:space="preserve"> výnimka</w:t>
            </w:r>
          </w:p>
        </w:tc>
      </w:tr>
      <w:tr w:rsidR="0002520C" w:rsidRPr="002B36CA" w:rsidTr="006C12DA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Rádio Pyramída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RTVS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nepožiadal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udelená výnimka</w:t>
            </w:r>
          </w:p>
        </w:tc>
      </w:tr>
      <w:tr w:rsidR="0002520C" w:rsidRPr="002B36CA" w:rsidTr="006C12DA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Rádio 7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T.W.Rádio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s.r.o.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nepožiadal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udelená výnimka</w:t>
            </w:r>
          </w:p>
        </w:tc>
      </w:tr>
      <w:tr w:rsidR="0002520C" w:rsidRPr="002B36CA" w:rsidTr="006C12DA">
        <w:trPr>
          <w:trHeight w:val="300"/>
        </w:trPr>
        <w:tc>
          <w:tcPr>
            <w:tcW w:w="23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Rádio Anténa Rock</w:t>
            </w:r>
          </w:p>
        </w:tc>
        <w:tc>
          <w:tcPr>
            <w:tcW w:w="29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GES Slovakia, s.r.o.</w:t>
            </w:r>
          </w:p>
        </w:tc>
        <w:tc>
          <w:tcPr>
            <w:tcW w:w="20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žiadosť zamietnutá</w:t>
            </w:r>
          </w:p>
        </w:tc>
        <w:tc>
          <w:tcPr>
            <w:tcW w:w="20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udelená</w:t>
            </w:r>
            <w:r w:rsidRPr="002B36CA">
              <w:rPr>
                <w:color w:val="000000"/>
                <w:sz w:val="22"/>
                <w:szCs w:val="22"/>
              </w:rPr>
              <w:t xml:space="preserve"> výnimka</w:t>
            </w:r>
          </w:p>
        </w:tc>
      </w:tr>
      <w:tr w:rsidR="0002520C" w:rsidRPr="002B36CA" w:rsidTr="006C12DA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0C" w:rsidRPr="00054CED" w:rsidRDefault="0002520C" w:rsidP="006C12DA">
            <w:pPr>
              <w:rPr>
                <w:color w:val="000000"/>
                <w:sz w:val="21"/>
                <w:szCs w:val="21"/>
              </w:rPr>
            </w:pPr>
            <w:r w:rsidRPr="00054CED">
              <w:rPr>
                <w:color w:val="000000"/>
                <w:sz w:val="21"/>
                <w:szCs w:val="21"/>
              </w:rPr>
              <w:t>ALIGATOR – CLASSIC ROCK RADIO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B36CA">
              <w:rPr>
                <w:color w:val="000000"/>
                <w:sz w:val="22"/>
                <w:szCs w:val="22"/>
              </w:rPr>
              <w:t>Radio</w:t>
            </w:r>
            <w:proofErr w:type="spellEnd"/>
            <w:r w:rsidRPr="002B36CA">
              <w:rPr>
                <w:color w:val="000000"/>
                <w:sz w:val="22"/>
                <w:szCs w:val="22"/>
              </w:rPr>
              <w:t xml:space="preserve"> ON s.r.o.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žiadosť zamietnutá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udelená</w:t>
            </w:r>
            <w:r w:rsidRPr="002B36CA">
              <w:rPr>
                <w:color w:val="000000"/>
                <w:sz w:val="22"/>
                <w:szCs w:val="22"/>
              </w:rPr>
              <w:t xml:space="preserve"> výnimka</w:t>
            </w:r>
          </w:p>
        </w:tc>
      </w:tr>
      <w:tr w:rsidR="0002520C" w:rsidRPr="002B36CA" w:rsidTr="006C12D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Rocková republika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 xml:space="preserve">C.S.M. </w:t>
            </w:r>
            <w:proofErr w:type="spellStart"/>
            <w:r w:rsidRPr="002B36CA">
              <w:rPr>
                <w:color w:val="000000"/>
                <w:sz w:val="22"/>
                <w:szCs w:val="22"/>
              </w:rPr>
              <w:t>group</w:t>
            </w:r>
            <w:proofErr w:type="spellEnd"/>
            <w:r w:rsidRPr="002B36CA">
              <w:rPr>
                <w:color w:val="000000"/>
                <w:sz w:val="22"/>
                <w:szCs w:val="22"/>
              </w:rPr>
              <w:t xml:space="preserve"> s.r.o.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žiadosť zamietnutá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udelená</w:t>
            </w:r>
            <w:r w:rsidRPr="002B36CA">
              <w:rPr>
                <w:color w:val="000000"/>
                <w:sz w:val="22"/>
                <w:szCs w:val="22"/>
              </w:rPr>
              <w:t xml:space="preserve"> výnimka</w:t>
            </w:r>
          </w:p>
        </w:tc>
      </w:tr>
      <w:tr w:rsidR="0002520C" w:rsidRPr="002B36CA" w:rsidTr="006C12D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Rádio Vlna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CORPORATE LEGAL, s. r. 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žiadosť zamietnutá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udelená</w:t>
            </w:r>
            <w:r w:rsidRPr="002B36CA">
              <w:rPr>
                <w:color w:val="000000"/>
                <w:sz w:val="22"/>
                <w:szCs w:val="22"/>
              </w:rPr>
              <w:t xml:space="preserve"> výnimka</w:t>
            </w:r>
          </w:p>
        </w:tc>
      </w:tr>
      <w:tr w:rsidR="0002520C" w:rsidRPr="002B36CA" w:rsidTr="006C12DA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Rádio </w:t>
            </w:r>
            <w:proofErr w:type="spellStart"/>
            <w:r>
              <w:rPr>
                <w:color w:val="000000"/>
                <w:sz w:val="22"/>
                <w:szCs w:val="22"/>
              </w:rPr>
              <w:t>Best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FM 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B36CA">
              <w:rPr>
                <w:color w:val="000000"/>
                <w:sz w:val="22"/>
                <w:szCs w:val="22"/>
              </w:rPr>
              <w:t>Best</w:t>
            </w:r>
            <w:proofErr w:type="spellEnd"/>
            <w:r w:rsidRPr="002B36CA">
              <w:rPr>
                <w:color w:val="000000"/>
                <w:sz w:val="22"/>
                <w:szCs w:val="22"/>
              </w:rPr>
              <w:t xml:space="preserve"> FM </w:t>
            </w:r>
            <w:proofErr w:type="spellStart"/>
            <w:r w:rsidRPr="002B36CA">
              <w:rPr>
                <w:color w:val="000000"/>
                <w:sz w:val="22"/>
                <w:szCs w:val="22"/>
              </w:rPr>
              <w:t>Media</w:t>
            </w:r>
            <w:proofErr w:type="spellEnd"/>
            <w:r w:rsidRPr="002B36CA">
              <w:rPr>
                <w:color w:val="000000"/>
                <w:sz w:val="22"/>
                <w:szCs w:val="22"/>
              </w:rPr>
              <w:t xml:space="preserve"> spol. s r.o.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žiadosť zamietnutá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udelená</w:t>
            </w:r>
            <w:r w:rsidRPr="002B36CA">
              <w:rPr>
                <w:color w:val="000000"/>
                <w:sz w:val="22"/>
                <w:szCs w:val="22"/>
              </w:rPr>
              <w:t xml:space="preserve"> výnimka</w:t>
            </w:r>
          </w:p>
        </w:tc>
      </w:tr>
      <w:tr w:rsidR="0002520C" w:rsidRPr="002B36CA" w:rsidTr="006C12DA">
        <w:trPr>
          <w:trHeight w:val="315"/>
        </w:trPr>
        <w:tc>
          <w:tcPr>
            <w:tcW w:w="23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EXPRES</w:t>
            </w:r>
          </w:p>
        </w:tc>
        <w:tc>
          <w:tcPr>
            <w:tcW w:w="29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 xml:space="preserve">D.EXPRES, </w:t>
            </w:r>
            <w:proofErr w:type="spellStart"/>
            <w:r w:rsidRPr="002B36CA">
              <w:rPr>
                <w:color w:val="000000"/>
                <w:sz w:val="22"/>
                <w:szCs w:val="22"/>
              </w:rPr>
              <w:t>k.s</w:t>
            </w:r>
            <w:proofErr w:type="spellEnd"/>
            <w:r w:rsidRPr="002B36C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žiadosť zamietnutá</w:t>
            </w:r>
          </w:p>
        </w:tc>
        <w:tc>
          <w:tcPr>
            <w:tcW w:w="20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žiadosť zamietnutá</w:t>
            </w:r>
          </w:p>
        </w:tc>
      </w:tr>
      <w:tr w:rsidR="0002520C" w:rsidRPr="002B36CA" w:rsidTr="006C12DA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FUN RADIO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RADIO, a.s.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žiadosť zamietnutá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žiadosť zamietnutá</w:t>
            </w:r>
          </w:p>
        </w:tc>
      </w:tr>
      <w:tr w:rsidR="0002520C" w:rsidRPr="002B36CA" w:rsidTr="006C12DA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Europa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EUROPA 2, a.s.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žiadosť zamietnutá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žiadosť zamietnutá</w:t>
            </w:r>
          </w:p>
        </w:tc>
      </w:tr>
      <w:tr w:rsidR="0002520C" w:rsidRPr="002B36CA" w:rsidTr="006C12DA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Rádio Košice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Marek Petráš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žiadosť zamietnutá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žiadosť zamietnutá</w:t>
            </w:r>
          </w:p>
        </w:tc>
      </w:tr>
      <w:tr w:rsidR="0002520C" w:rsidRPr="002B36CA" w:rsidTr="006C12D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Rádio Regina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RTVS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nepožiadal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žiadosť zamietnutá</w:t>
            </w:r>
          </w:p>
        </w:tc>
      </w:tr>
      <w:tr w:rsidR="0002520C" w:rsidRPr="002B36CA" w:rsidTr="006C12D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RADIO PLUS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JOLIN, s.r.o.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nepožiadal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0C" w:rsidRPr="002B36CA" w:rsidRDefault="0002520C" w:rsidP="006C12D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žiadosť zamietnutá</w:t>
            </w:r>
          </w:p>
        </w:tc>
      </w:tr>
    </w:tbl>
    <w:p w:rsidR="0002520C" w:rsidRDefault="00295DEF" w:rsidP="00295DEF">
      <w:pPr>
        <w:jc w:val="both"/>
      </w:pPr>
      <w:r w:rsidRPr="00BC1E20">
        <w:tab/>
      </w:r>
    </w:p>
    <w:p w:rsidR="0002520C" w:rsidRDefault="0002520C" w:rsidP="00295DEF">
      <w:pPr>
        <w:jc w:val="both"/>
      </w:pPr>
    </w:p>
    <w:p w:rsidR="0002520C" w:rsidRPr="00BC1E20" w:rsidRDefault="0002520C" w:rsidP="0002520C">
      <w:pPr>
        <w:ind w:firstLine="708"/>
        <w:jc w:val="both"/>
        <w:rPr>
          <w:b/>
        </w:rPr>
      </w:pPr>
      <w:r w:rsidRPr="00673383">
        <w:lastRenderedPageBreak/>
        <w:t>Vysielatelia, kto</w:t>
      </w:r>
      <w:bookmarkStart w:id="0" w:name="_GoBack"/>
      <w:bookmarkEnd w:id="0"/>
      <w:r w:rsidRPr="00673383">
        <w:t xml:space="preserve">rých žiadosti Rada zamietla, aj vysielatelia, ktorí Radu o výnimku nepožiadali, </w:t>
      </w:r>
      <w:r>
        <w:t>sú povinní od 1. januára</w:t>
      </w:r>
      <w:r w:rsidRPr="00673383">
        <w:t xml:space="preserve"> 2017 </w:t>
      </w:r>
      <w:r>
        <w:t>uplatniť v porovnaní s aktuálnym rokom</w:t>
      </w:r>
      <w:r w:rsidRPr="0002520C">
        <w:t xml:space="preserve"> </w:t>
      </w:r>
      <w:r>
        <w:t xml:space="preserve">zvýšenú kvótu. Zákon stanovuje, že </w:t>
      </w:r>
      <w:r w:rsidRPr="00BC1E20">
        <w:t xml:space="preserve">slovenským dielam </w:t>
      </w:r>
      <w:r>
        <w:t xml:space="preserve">musia </w:t>
      </w:r>
      <w:r w:rsidRPr="00BC1E20">
        <w:t>vyhradiť najmenej 2</w:t>
      </w:r>
      <w:r>
        <w:t>5</w:t>
      </w:r>
      <w:r w:rsidRPr="00BC1E20">
        <w:t xml:space="preserve"> percent, verejnoprávny rozhlas </w:t>
      </w:r>
      <w:r>
        <w:t>35</w:t>
      </w:r>
      <w:r w:rsidRPr="00BC1E20">
        <w:t xml:space="preserve"> percent času vysielania hudobn</w:t>
      </w:r>
      <w:r>
        <w:t xml:space="preserve">ých diel za kalendárny mesiac. </w:t>
      </w:r>
      <w:r w:rsidRPr="00BC1E20">
        <w:t>Najmenej pätinu vysielaných slovenských hudobných diel musia tvoriť nové hudobné diela, teda nie staršie ako 5 rokov.</w:t>
      </w:r>
      <w:r>
        <w:t xml:space="preserve"> </w:t>
      </w:r>
      <w:r w:rsidRPr="00BC1E20">
        <w:t xml:space="preserve">Do stanoveného podielu za jednotlivé kalendárne mesiace sa zarátavajú len hudobné diela zaradené do vysielania v čase od 6. do 24. hodiny. </w:t>
      </w:r>
      <w:r w:rsidRPr="00BC1E20">
        <w:rPr>
          <w:b/>
        </w:rPr>
        <w:t>Všetky výnimky Rada udelila na obmedzenú dobu do 31. decembra 2017.</w:t>
      </w:r>
    </w:p>
    <w:p w:rsidR="0002520C" w:rsidRPr="0002520C" w:rsidRDefault="0002520C" w:rsidP="00295DEF">
      <w:pPr>
        <w:jc w:val="both"/>
        <w:rPr>
          <w:sz w:val="12"/>
          <w:szCs w:val="12"/>
        </w:rPr>
      </w:pPr>
    </w:p>
    <w:p w:rsidR="00295DEF" w:rsidRDefault="0002520C" w:rsidP="0002520C">
      <w:pPr>
        <w:ind w:firstLine="708"/>
        <w:jc w:val="both"/>
      </w:pPr>
      <w:r>
        <w:t>Zákon, ktorý zaviedol p</w:t>
      </w:r>
      <w:r w:rsidR="00295DEF" w:rsidRPr="00BC1E20">
        <w:t xml:space="preserve">ovinnosť hrať stanovený podiel slovenských hudobných diel a nových hudobných diel </w:t>
      </w:r>
      <w:r>
        <w:t xml:space="preserve">nadobudol účinnosť </w:t>
      </w:r>
      <w:r w:rsidR="00295DEF" w:rsidRPr="00BC1E20">
        <w:t xml:space="preserve">1. apríla 2016. </w:t>
      </w:r>
      <w:r w:rsidR="00533089">
        <w:t xml:space="preserve">Zo šestnástich žiadostí o výnimky vtedy Rada úplne alebo čiastočne </w:t>
      </w:r>
      <w:hyperlink r:id="rId5" w:history="1">
        <w:r w:rsidR="00533089" w:rsidRPr="00533089">
          <w:rPr>
            <w:rStyle w:val="Hypertextovprepojenie"/>
          </w:rPr>
          <w:t>vyhovela</w:t>
        </w:r>
        <w:r w:rsidR="00533089" w:rsidRPr="009E75B8">
          <w:t xml:space="preserve"> </w:t>
        </w:r>
      </w:hyperlink>
      <w:r w:rsidR="00533089">
        <w:t>desiatim. V súvislosti s kvótami na slovenskú hudbu začala doteraz jedenásť správnych konaní. Na dnešnom zasadnutí tri z nich ukončila</w:t>
      </w:r>
      <w:r w:rsidR="009E75B8">
        <w:t xml:space="preserve"> a </w:t>
      </w:r>
      <w:r w:rsidR="009E75B8" w:rsidRPr="009E75B8">
        <w:rPr>
          <w:b/>
        </w:rPr>
        <w:t xml:space="preserve">uložila vôbec prvé sankcie </w:t>
      </w:r>
      <w:r w:rsidR="009E75B8">
        <w:rPr>
          <w:b/>
        </w:rPr>
        <w:t xml:space="preserve">v súvislosti </w:t>
      </w:r>
      <w:r w:rsidR="009E75B8" w:rsidRPr="009E75B8">
        <w:rPr>
          <w:b/>
        </w:rPr>
        <w:t>s novou povinnosťou vysielateľov</w:t>
      </w:r>
      <w:r w:rsidR="00533089">
        <w:t>. Spoločnostiam WINTER média, a.s. (</w:t>
      </w:r>
      <w:r w:rsidR="00533089" w:rsidRPr="00533089">
        <w:t>Rádio Piešťany</w:t>
      </w:r>
      <w:r w:rsidR="00533089">
        <w:t xml:space="preserve">) a </w:t>
      </w:r>
      <w:r w:rsidR="00533089" w:rsidRPr="00533089">
        <w:t>JOLIN, s.r.o.</w:t>
      </w:r>
      <w:r w:rsidR="00533089">
        <w:t xml:space="preserve"> (RADIO PLUS</w:t>
      </w:r>
      <w:r w:rsidR="00533089" w:rsidRPr="00533089">
        <w:t>)</w:t>
      </w:r>
      <w:r w:rsidR="00533089">
        <w:t xml:space="preserve"> </w:t>
      </w:r>
      <w:r w:rsidR="00533089" w:rsidRPr="009E75B8">
        <w:rPr>
          <w:b/>
        </w:rPr>
        <w:t>uložila sankciu – upozornenie na porušenie zákona</w:t>
      </w:r>
      <w:r w:rsidR="00533089">
        <w:t xml:space="preserve"> za to, že v 2. štvrťroku 2016 nedodržali vo vysielaní </w:t>
      </w:r>
      <w:r w:rsidR="00533089" w:rsidRPr="00533089">
        <w:t>stanovený podiel nových slovenských hudobných diel</w:t>
      </w:r>
      <w:r w:rsidR="00533089">
        <w:t xml:space="preserve">. Konanie vedené z dôvodu možného porušenia rovnakej povinnosti voči RTVS (Rádio Regina) Rada </w:t>
      </w:r>
      <w:r w:rsidR="00533089" w:rsidRPr="009E75B8">
        <w:rPr>
          <w:b/>
        </w:rPr>
        <w:t>zastavila</w:t>
      </w:r>
      <w:r w:rsidR="00533089">
        <w:t xml:space="preserve">, pretože </w:t>
      </w:r>
      <w:r w:rsidR="009E75B8">
        <w:t xml:space="preserve">sa preukázalo, že </w:t>
      </w:r>
      <w:r w:rsidR="00533089">
        <w:t xml:space="preserve">k porušeniu povinnosti nedošlo. </w:t>
      </w:r>
    </w:p>
    <w:p w:rsidR="00533089" w:rsidRPr="00BC1E20" w:rsidRDefault="00533089" w:rsidP="0002520C">
      <w:pPr>
        <w:ind w:firstLine="708"/>
        <w:jc w:val="both"/>
      </w:pPr>
    </w:p>
    <w:p w:rsidR="00295DEF" w:rsidRPr="00BC1E20" w:rsidRDefault="00295DEF" w:rsidP="00295DEF">
      <w:pPr>
        <w:ind w:firstLine="708"/>
        <w:jc w:val="both"/>
      </w:pPr>
      <w:r w:rsidRPr="00BC1E20">
        <w:t xml:space="preserve">  </w:t>
      </w:r>
    </w:p>
    <w:p w:rsidR="00295DEF" w:rsidRPr="00BC1E20" w:rsidRDefault="00295DEF" w:rsidP="00295DEF">
      <w:pPr>
        <w:adjustRightInd w:val="0"/>
        <w:jc w:val="both"/>
      </w:pPr>
    </w:p>
    <w:p w:rsidR="00295DEF" w:rsidRPr="00BC1E20" w:rsidRDefault="00295DEF" w:rsidP="00295DEF">
      <w:pPr>
        <w:adjustRightInd w:val="0"/>
        <w:ind w:left="709" w:hanging="709"/>
        <w:jc w:val="both"/>
      </w:pPr>
      <w:r w:rsidRPr="00BC1E20">
        <w:tab/>
      </w:r>
    </w:p>
    <w:p w:rsidR="00295DEF" w:rsidRPr="00BC1E20" w:rsidRDefault="00295DEF" w:rsidP="00295DEF">
      <w:pPr>
        <w:adjustRightInd w:val="0"/>
        <w:jc w:val="both"/>
        <w:rPr>
          <w:u w:val="single"/>
        </w:rPr>
      </w:pPr>
    </w:p>
    <w:p w:rsidR="00295DEF" w:rsidRPr="00BC1E20" w:rsidRDefault="00295DEF" w:rsidP="00295DEF">
      <w:pPr>
        <w:adjustRightInd w:val="0"/>
        <w:jc w:val="both"/>
        <w:rPr>
          <w:u w:val="single"/>
        </w:rPr>
      </w:pPr>
    </w:p>
    <w:p w:rsidR="00295DEF" w:rsidRPr="00BC1E20" w:rsidRDefault="00295DEF" w:rsidP="00295DEF">
      <w:pPr>
        <w:adjustRightInd w:val="0"/>
        <w:jc w:val="both"/>
      </w:pPr>
      <w:r w:rsidRPr="00BC1E20">
        <w:rPr>
          <w:u w:val="single"/>
        </w:rPr>
        <w:t>Kontakt pre médiá:</w:t>
      </w:r>
      <w:r w:rsidRPr="00BC1E20">
        <w:t xml:space="preserve"> </w:t>
      </w:r>
    </w:p>
    <w:p w:rsidR="00295DEF" w:rsidRPr="00BC1E20" w:rsidRDefault="00295DEF" w:rsidP="00295DEF">
      <w:pPr>
        <w:adjustRightInd w:val="0"/>
        <w:jc w:val="both"/>
      </w:pPr>
      <w:r w:rsidRPr="00BC1E20">
        <w:t xml:space="preserve">Mgr. Lucia Jelčová, PhD. </w:t>
      </w:r>
    </w:p>
    <w:p w:rsidR="00295DEF" w:rsidRPr="00BC1E20" w:rsidRDefault="00295DEF" w:rsidP="00295DEF">
      <w:pPr>
        <w:adjustRightInd w:val="0"/>
        <w:jc w:val="both"/>
      </w:pPr>
      <w:r w:rsidRPr="00BC1E20">
        <w:t>hovorkyňa</w:t>
      </w:r>
    </w:p>
    <w:p w:rsidR="00295DEF" w:rsidRPr="00BC1E20" w:rsidRDefault="00295DEF" w:rsidP="00295DEF">
      <w:pPr>
        <w:adjustRightInd w:val="0"/>
        <w:jc w:val="both"/>
      </w:pPr>
      <w:r w:rsidRPr="00BC1E20">
        <w:t>Rada pre vysielanie a retransmisiu</w:t>
      </w:r>
    </w:p>
    <w:p w:rsidR="00295DEF" w:rsidRPr="00BC1E20" w:rsidRDefault="00295DEF" w:rsidP="00295DEF">
      <w:pPr>
        <w:jc w:val="both"/>
      </w:pPr>
      <w:r w:rsidRPr="00BC1E20">
        <w:t>tel.: +421 2 20 90 65 03</w:t>
      </w:r>
    </w:p>
    <w:p w:rsidR="00295DEF" w:rsidRPr="00BC1E20" w:rsidRDefault="00295DEF" w:rsidP="00295DEF">
      <w:pPr>
        <w:jc w:val="both"/>
      </w:pPr>
      <w:r w:rsidRPr="00BC1E20">
        <w:t>mobil: +421 918 696 286</w:t>
      </w:r>
    </w:p>
    <w:p w:rsidR="00295DEF" w:rsidRPr="00BC1E20" w:rsidRDefault="00295DEF" w:rsidP="00295DEF">
      <w:pPr>
        <w:jc w:val="both"/>
      </w:pPr>
      <w:r w:rsidRPr="00BC1E20">
        <w:t xml:space="preserve">mail: </w:t>
      </w:r>
      <w:hyperlink r:id="rId6" w:tooltip="mailto:michaela.solarova@rada-rtv.sk" w:history="1">
        <w:r w:rsidRPr="00BC1E20">
          <w:rPr>
            <w:rStyle w:val="Hypertextovprepojenie"/>
          </w:rPr>
          <w:t>lucia.jelcova@rvr.sk</w:t>
        </w:r>
      </w:hyperlink>
      <w:r w:rsidRPr="00BC1E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000E1" wp14:editId="53CE8ECE">
                <wp:simplePos x="0" y="0"/>
                <wp:positionH relativeFrom="column">
                  <wp:posOffset>0</wp:posOffset>
                </wp:positionH>
                <wp:positionV relativeFrom="paragraph">
                  <wp:posOffset>372745</wp:posOffset>
                </wp:positionV>
                <wp:extent cx="2171700" cy="1371600"/>
                <wp:effectExtent l="0" t="0" r="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DEF" w:rsidRPr="00C80C23" w:rsidRDefault="00295DEF" w:rsidP="00295D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0;margin-top:29.35pt;width:17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" stroked="f">
                <v:textbox>
                  <w:txbxContent>
                    <w:p w:rsidR="00295DEF" w:rsidRPr="00C80C23" w:rsidRDefault="00295DEF" w:rsidP="00295DEF"/>
                  </w:txbxContent>
                </v:textbox>
              </v:shape>
            </w:pict>
          </mc:Fallback>
        </mc:AlternateContent>
      </w:r>
    </w:p>
    <w:p w:rsidR="00295DEF" w:rsidRPr="00BC1E20" w:rsidRDefault="00295DEF" w:rsidP="00295DEF"/>
    <w:p w:rsidR="00295DEF" w:rsidRPr="00BC1E20" w:rsidRDefault="00295DEF" w:rsidP="00295DEF"/>
    <w:p w:rsidR="0069242F" w:rsidRPr="00BC1E20" w:rsidRDefault="008F2C17"/>
    <w:sectPr w:rsidR="0069242F" w:rsidRPr="00BC1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EF"/>
    <w:rsid w:val="00010D29"/>
    <w:rsid w:val="0002520C"/>
    <w:rsid w:val="00055293"/>
    <w:rsid w:val="001B5707"/>
    <w:rsid w:val="00295DEF"/>
    <w:rsid w:val="00334893"/>
    <w:rsid w:val="00533089"/>
    <w:rsid w:val="00673383"/>
    <w:rsid w:val="00691A32"/>
    <w:rsid w:val="006D3F8C"/>
    <w:rsid w:val="00880F5C"/>
    <w:rsid w:val="008D1CC6"/>
    <w:rsid w:val="008F2C17"/>
    <w:rsid w:val="009E75B8"/>
    <w:rsid w:val="00BC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95DEF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330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95DEF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330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ucia.jelcova@rvr.sk" TargetMode="External"/><Relationship Id="rId5" Type="http://schemas.openxmlformats.org/officeDocument/2006/relationships/hyperlink" Target="http://www.rvr.sk/sk/spravy/index.php?aktualitaId=31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4</cp:revision>
  <dcterms:created xsi:type="dcterms:W3CDTF">2016-12-20T13:29:00Z</dcterms:created>
  <dcterms:modified xsi:type="dcterms:W3CDTF">2016-12-20T15:27:00Z</dcterms:modified>
</cp:coreProperties>
</file>